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Rewalidacja i Wczesne Wspomaganie Rozwoju Dziecka 4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( 11.05- 22.05. 2020 r.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 KARTY PRACY )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Ćw. grafomotoryczne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957" w:dyaOrig="10811">
          <v:rect xmlns:o="urn:schemas-microsoft-com:office:office" xmlns:v="urn:schemas-microsoft-com:vml" id="rectole0000000000" style="width:397.850000pt;height:540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Znajd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 piłkę i ją pokoloruj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977" w:dyaOrig="5325">
          <v:rect xmlns:o="urn:schemas-microsoft-com:office:office" xmlns:v="urn:schemas-microsoft-com:vml" id="rectole0000000001" style="width:398.850000pt;height:266.2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Wytnij obrazek z prawej strony, przetnij wg linii oraz naklej na kartk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po złożeniu w całość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795" w:dyaOrig="5629">
          <v:rect xmlns:o="urn:schemas-microsoft-com:office:office" xmlns:v="urn:schemas-microsoft-com:vml" id="rectole0000000002" style="width:389.750000pt;height:281.4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Znajd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ź 5 różnic na obrazkach. Możesz pokolorować wybrany obrazek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02" w:dyaOrig="5567">
          <v:rect xmlns:o="urn:schemas-microsoft-com:office:office" xmlns:v="urn:schemas-microsoft-com:vml" id="rectole0000000003" style="width:420.100000pt;height:278.3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KOLOROWANKI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38" w:dyaOrig="6101">
          <v:rect xmlns:o="urn:schemas-microsoft-com:office:office" xmlns:v="urn:schemas-microsoft-com:vml" id="rectole0000000004" style="width:431.900000pt;height:305.0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653" w:dyaOrig="5729">
          <v:rect xmlns:o="urn:schemas-microsoft-com:office:office" xmlns:v="urn:schemas-microsoft-com:vml" id="rectole0000000005" style="width:382.650000pt;height:286.4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Dib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653" w:dyaOrig="7653">
          <v:rect xmlns:o="urn:schemas-microsoft-com:office:office" xmlns:v="urn:schemas-microsoft-com:vml" id="rectole0000000006" style="width:382.650000pt;height:382.6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Dib" DrawAspect="Content" ObjectID="0000000006" ShapeID="rectole0000000006" r:id="docRId1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6.wmf" Id="docRId13" Type="http://schemas.openxmlformats.org/officeDocument/2006/relationships/image"/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numbering.xml" Id="docRId14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styles.xml" Id="docRId15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/Relationships>
</file>