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00" w:rsidRPr="00B87A00" w:rsidRDefault="00B87A00" w:rsidP="00B87A00">
      <w:pPr>
        <w:spacing w:before="1340" w:after="335" w:line="240" w:lineRule="auto"/>
        <w:jc w:val="center"/>
        <w:outlineLvl w:val="1"/>
        <w:rPr>
          <w:rFonts w:ascii="Arial" w:eastAsia="Times New Roman" w:hAnsi="Arial" w:cs="Arial"/>
          <w:b/>
          <w:bCs/>
          <w:color w:val="993366"/>
          <w:sz w:val="30"/>
          <w:szCs w:val="30"/>
          <w:lang w:eastAsia="pl-PL"/>
        </w:rPr>
      </w:pPr>
      <w:r w:rsidRPr="00B87A00">
        <w:rPr>
          <w:rFonts w:ascii="Arial" w:eastAsia="Times New Roman" w:hAnsi="Arial" w:cs="Arial"/>
          <w:b/>
          <w:bCs/>
          <w:color w:val="993366"/>
          <w:sz w:val="30"/>
          <w:szCs w:val="30"/>
          <w:lang w:eastAsia="pl-PL"/>
        </w:rPr>
        <w:t>Baranek z masy solnej</w:t>
      </w:r>
    </w:p>
    <w:p w:rsidR="00B87A00" w:rsidRPr="00B87A00" w:rsidRDefault="00B87A00" w:rsidP="00B87A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87A00" w:rsidRPr="00B87A00" w:rsidRDefault="00B87A00" w:rsidP="00B87A00">
      <w:pPr>
        <w:spacing w:after="0" w:line="240" w:lineRule="auto"/>
        <w:rPr>
          <w:rFonts w:ascii="Arial" w:eastAsia="Times New Roman" w:hAnsi="Arial" w:cs="Arial"/>
          <w:b/>
          <w:color w:val="333333"/>
          <w:sz w:val="27"/>
          <w:szCs w:val="27"/>
          <w:lang w:eastAsia="pl-PL"/>
        </w:rPr>
      </w:pPr>
      <w:r w:rsidRPr="00B87A00">
        <w:rPr>
          <w:rFonts w:ascii="Arial" w:eastAsia="Times New Roman" w:hAnsi="Arial" w:cs="Arial"/>
          <w:b/>
          <w:color w:val="333333"/>
          <w:sz w:val="27"/>
          <w:szCs w:val="27"/>
          <w:lang w:eastAsia="pl-PL"/>
        </w:rPr>
        <w:t>Potrzebne będą:</w:t>
      </w:r>
    </w:p>
    <w:p w:rsidR="00B87A00" w:rsidRPr="00B87A00" w:rsidRDefault="00B87A00" w:rsidP="00B87A00">
      <w:pPr>
        <w:numPr>
          <w:ilvl w:val="0"/>
          <w:numId w:val="1"/>
        </w:numPr>
        <w:spacing w:before="100" w:beforeAutospacing="1" w:after="100" w:afterAutospacing="1" w:line="419" w:lineRule="atLeast"/>
        <w:ind w:left="0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 w:rsidRPr="00B87A00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masa solna (przepis na dole artykułu)</w:t>
      </w:r>
    </w:p>
    <w:p w:rsidR="00B87A00" w:rsidRPr="00B87A00" w:rsidRDefault="00B87A00" w:rsidP="00B87A00">
      <w:pPr>
        <w:numPr>
          <w:ilvl w:val="0"/>
          <w:numId w:val="1"/>
        </w:numPr>
        <w:spacing w:before="100" w:beforeAutospacing="1" w:after="100" w:afterAutospacing="1" w:line="419" w:lineRule="atLeast"/>
        <w:ind w:left="0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 w:rsidRPr="00B87A00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lakier bezbarwny</w:t>
      </w:r>
    </w:p>
    <w:p w:rsidR="00B87A00" w:rsidRPr="00B87A00" w:rsidRDefault="00B87A00" w:rsidP="00B87A00">
      <w:pPr>
        <w:numPr>
          <w:ilvl w:val="0"/>
          <w:numId w:val="1"/>
        </w:numPr>
        <w:spacing w:before="100" w:beforeAutospacing="1" w:after="100" w:afterAutospacing="1" w:line="419" w:lineRule="atLeast"/>
        <w:ind w:left="0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 w:rsidRPr="00B87A00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farbki</w:t>
      </w:r>
    </w:p>
    <w:p w:rsidR="00B87A00" w:rsidRPr="00B87A00" w:rsidRDefault="00B87A00" w:rsidP="00B87A00">
      <w:pPr>
        <w:numPr>
          <w:ilvl w:val="0"/>
          <w:numId w:val="1"/>
        </w:numPr>
        <w:spacing w:before="100" w:beforeAutospacing="1" w:after="100" w:afterAutospacing="1" w:line="419" w:lineRule="atLeast"/>
        <w:ind w:left="0"/>
        <w:rPr>
          <w:rFonts w:ascii="Arial" w:eastAsia="Times New Roman" w:hAnsi="Arial" w:cs="Arial"/>
          <w:color w:val="333333"/>
          <w:sz w:val="26"/>
          <w:szCs w:val="26"/>
          <w:lang w:eastAsia="pl-PL"/>
        </w:rPr>
      </w:pPr>
      <w:r w:rsidRPr="00B87A00">
        <w:rPr>
          <w:rFonts w:ascii="Arial" w:eastAsia="Times New Roman" w:hAnsi="Arial" w:cs="Arial"/>
          <w:color w:val="333333"/>
          <w:sz w:val="26"/>
          <w:szCs w:val="26"/>
          <w:lang w:eastAsia="pl-PL"/>
        </w:rPr>
        <w:t>wyciskacz do czosnku</w:t>
      </w:r>
    </w:p>
    <w:p w:rsidR="00B87A00" w:rsidRPr="00B87A00" w:rsidRDefault="00B87A00" w:rsidP="00B87A00">
      <w:pPr>
        <w:spacing w:before="335" w:after="335" w:line="336" w:lineRule="atLeast"/>
        <w:rPr>
          <w:rFonts w:ascii="Arial" w:eastAsia="Times New Roman" w:hAnsi="Arial" w:cs="Arial"/>
          <w:color w:val="333333"/>
          <w:sz w:val="27"/>
          <w:szCs w:val="27"/>
          <w:lang w:eastAsia="pl-PL"/>
        </w:rPr>
      </w:pPr>
      <w:r w:rsidRPr="00B87A00">
        <w:rPr>
          <w:rFonts w:ascii="Arial" w:eastAsia="Times New Roman" w:hAnsi="Arial" w:cs="Arial"/>
          <w:color w:val="333333"/>
          <w:sz w:val="27"/>
          <w:szCs w:val="27"/>
          <w:lang w:eastAsia="pl-PL"/>
        </w:rPr>
        <w:t>Do pracy przystępujemy, przygotowując masę solną, z której następnie formujemy dwie kulki – większą i mniejszą. Większą z nich zgniatamy na płaski placek, który będzie bazą dla tułowia. Mniejszej nadajemy kształt głowy baranka.</w:t>
      </w:r>
      <w:r w:rsidRPr="00B87A00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</w:r>
      <w:r w:rsidRPr="00B87A00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  <w:t>Teraz część pozostałej masy solnej przeciskamy przez wyciskacz do czosnku, dzięki czemu uzyskamy wełnę do pokrycia tułowia baranka. Nakładamy ją na wcześniej przygotowany płaski krążek.</w:t>
      </w:r>
      <w:r w:rsidRPr="00B87A00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</w:r>
      <w:r w:rsidRPr="00B87A00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  <w:t>Następnie do głowy baranka doklejamy rogi i oczy – i całość mocujemy na tułowiu (na którym już jest wełna). Przy doklejaniu kolejnych części proponuję często moczyć palce w wodzie i wodą przecierać miejsca połączeń, aby masa się dobrze skleiła.</w:t>
      </w:r>
      <w:r w:rsidRPr="00B87A00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</w:r>
      <w:r w:rsidRPr="00B87A00">
        <w:rPr>
          <w:rFonts w:ascii="Arial" w:eastAsia="Times New Roman" w:hAnsi="Arial" w:cs="Arial"/>
          <w:color w:val="333333"/>
          <w:sz w:val="27"/>
          <w:szCs w:val="27"/>
          <w:lang w:eastAsia="pl-PL"/>
        </w:rPr>
        <w:br/>
        <w:t>Tak przygotowanego baranka możemy pozostawić do wyschnięcia lub wstawić na jakiś czas do piekarnika (aż się zarumieni). Gdy baranek jest już suchy, malujemy go farbkami, a następnie lakierujemy bezbarwnym lakierem.</w:t>
      </w:r>
    </w:p>
    <w:p w:rsidR="007C6C3B" w:rsidRDefault="007C6C3B"/>
    <w:sectPr w:rsidR="007C6C3B" w:rsidSect="007C6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95F00"/>
    <w:multiLevelType w:val="multilevel"/>
    <w:tmpl w:val="2190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87A00"/>
    <w:rsid w:val="007C6C3B"/>
    <w:rsid w:val="00B8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6C3B"/>
  </w:style>
  <w:style w:type="paragraph" w:styleId="Nagwek2">
    <w:name w:val="heading 2"/>
    <w:basedOn w:val="Normalny"/>
    <w:link w:val="Nagwek2Znak"/>
    <w:uiPriority w:val="9"/>
    <w:qFormat/>
    <w:rsid w:val="00B87A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87A0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8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Ewelina</cp:lastModifiedBy>
  <cp:revision>1</cp:revision>
  <dcterms:created xsi:type="dcterms:W3CDTF">2020-03-23T18:49:00Z</dcterms:created>
  <dcterms:modified xsi:type="dcterms:W3CDTF">2020-03-23T18:50:00Z</dcterms:modified>
</cp:coreProperties>
</file>